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90" w:rsidRDefault="003C6990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El proyecto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 </w:t>
      </w:r>
    </w:p>
    <w:p w:rsidR="00A87AA6" w:rsidRDefault="003C6990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Una referencia al desarrollo sostenible en el Mediterráneo. </w:t>
      </w:r>
    </w:p>
    <w:p w:rsidR="006E1D5E" w:rsidRDefault="003C6990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La experiencia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es una inspiración para todos los que se dejan sorprender por la riqueza de una de las lagunas má</w:t>
      </w:r>
      <w:r w:rsidR="003E06E9">
        <w:rPr>
          <w:rFonts w:ascii="Arial" w:hAnsi="Arial" w:cs="Arial"/>
          <w:color w:val="212121"/>
          <w:shd w:val="clear" w:color="auto" w:fill="FFFFFF"/>
        </w:rPr>
        <w:t>s grandes en el Mediterráneo.</w:t>
      </w:r>
      <w:r w:rsidR="00C71C90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 xml:space="preserve">La agencia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3E06E9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 xml:space="preserve">responsable del desarrollo y mejora del sitio de la laguna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, se ha comprometido a promover un modelo de desarrollo sostenible que respete los derechos</w:t>
      </w:r>
      <w:r w:rsidR="003E06E9">
        <w:rPr>
          <w:rFonts w:ascii="Arial" w:hAnsi="Arial" w:cs="Arial"/>
          <w:color w:val="212121"/>
          <w:shd w:val="clear" w:color="auto" w:fill="FFFFFF"/>
        </w:rPr>
        <w:t xml:space="preserve"> humanos, </w:t>
      </w:r>
      <w:r>
        <w:rPr>
          <w:rFonts w:ascii="Arial" w:hAnsi="Arial" w:cs="Arial"/>
          <w:color w:val="212121"/>
          <w:shd w:val="clear" w:color="auto" w:fill="FFFFFF"/>
        </w:rPr>
        <w:t>e</w:t>
      </w:r>
      <w:r w:rsidR="003E06E9">
        <w:rPr>
          <w:rFonts w:ascii="Arial" w:hAnsi="Arial" w:cs="Arial"/>
          <w:color w:val="212121"/>
          <w:shd w:val="clear" w:color="auto" w:fill="FFFFFF"/>
        </w:rPr>
        <w:t xml:space="preserve">l ecosistema de la laguna y el </w:t>
      </w:r>
      <w:r>
        <w:rPr>
          <w:rFonts w:ascii="Arial" w:hAnsi="Arial" w:cs="Arial"/>
          <w:color w:val="212121"/>
          <w:shd w:val="clear" w:color="auto" w:fill="FFFFFF"/>
        </w:rPr>
        <w:t>entorno.</w:t>
      </w:r>
    </w:p>
    <w:p w:rsidR="000004F8" w:rsidRDefault="000004F8" w:rsidP="0084685F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El proyecto de creación  y desarrollo de un destino turístico a unos 7 ciudades cerca </w:t>
      </w:r>
      <w:r w:rsidR="0084685F">
        <w:rPr>
          <w:rFonts w:ascii="Arial" w:hAnsi="Arial" w:cs="Arial"/>
          <w:color w:val="212121"/>
          <w:shd w:val="clear" w:color="auto" w:fill="FFFFFF"/>
        </w:rPr>
        <w:t>de la laguna ha sido asignado</w:t>
      </w:r>
      <w:r>
        <w:rPr>
          <w:rFonts w:ascii="Arial" w:hAnsi="Arial" w:cs="Arial"/>
          <w:color w:val="212121"/>
          <w:shd w:val="clear" w:color="auto" w:fill="FFFFFF"/>
        </w:rPr>
        <w:t xml:space="preserve"> a la empresa estatal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MED  para promover la experiencia marroquí en la gestión y desarrollo de los cuerpos de agua,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África participa en el desarrollo del proyect</w:t>
      </w:r>
      <w:r w:rsidR="00157FF0">
        <w:rPr>
          <w:rFonts w:ascii="Arial" w:hAnsi="Arial" w:cs="Arial"/>
          <w:color w:val="212121"/>
          <w:shd w:val="clear" w:color="auto" w:fill="FFFFFF"/>
        </w:rPr>
        <w:t xml:space="preserve">o </w:t>
      </w:r>
      <w:r>
        <w:rPr>
          <w:rFonts w:ascii="Arial" w:hAnsi="Arial" w:cs="Arial"/>
          <w:color w:val="212121"/>
          <w:shd w:val="clear" w:color="auto" w:fill="FFFFFF"/>
        </w:rPr>
        <w:t xml:space="preserve">de la bahía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Cocody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4685F">
        <w:rPr>
          <w:rFonts w:ascii="Arial" w:hAnsi="Arial" w:cs="Arial"/>
          <w:color w:val="212121"/>
          <w:shd w:val="clear" w:color="auto" w:fill="FFFFFF"/>
        </w:rPr>
        <w:t>en</w:t>
      </w:r>
      <w:r>
        <w:rPr>
          <w:rFonts w:ascii="Arial" w:hAnsi="Arial" w:cs="Arial"/>
          <w:color w:val="212121"/>
          <w:shd w:val="clear" w:color="auto" w:fill="FFFFFF"/>
        </w:rPr>
        <w:t xml:space="preserve"> Abijan</w:t>
      </w:r>
      <w:r w:rsidR="0084685F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 xml:space="preserve">y la protección y mejora de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Pangalanes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Madagasca</w:t>
      </w:r>
      <w:proofErr w:type="spellEnd"/>
      <w:r w:rsidR="0084685F">
        <w:rPr>
          <w:rFonts w:ascii="Arial" w:hAnsi="Arial" w:cs="Arial"/>
          <w:color w:val="212121"/>
          <w:shd w:val="clear" w:color="auto" w:fill="FFFFFF"/>
        </w:rPr>
        <w:t>.</w:t>
      </w:r>
    </w:p>
    <w:p w:rsidR="002732F8" w:rsidRPr="00157FF0" w:rsidRDefault="002732F8" w:rsidP="002732F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es-ES"/>
        </w:rPr>
      </w:pPr>
      <w:r w:rsidRPr="00157FF0">
        <w:rPr>
          <w:rFonts w:ascii="Segoe UI" w:hAnsi="Segoe UI" w:cs="Segoe UI"/>
          <w:color w:val="000000"/>
          <w:sz w:val="20"/>
          <w:szCs w:val="20"/>
          <w:lang w:val="es-ES"/>
        </w:rPr>
        <w:t> </w:t>
      </w:r>
    </w:p>
    <w:p w:rsidR="002732F8" w:rsidRDefault="002732F8" w:rsidP="0084685F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La laguna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 </w:t>
      </w:r>
    </w:p>
    <w:p w:rsidR="002732F8" w:rsidRDefault="002732F8" w:rsidP="002732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Sitio de interés biológico y ecológico (SIBE) y el sitio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Ramsar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laguna es una de las lagunas </w:t>
      </w:r>
      <w:r w:rsidR="00157FF0">
        <w:rPr>
          <w:rFonts w:ascii="Arial" w:hAnsi="Arial" w:cs="Arial"/>
          <w:color w:val="212121"/>
          <w:shd w:val="clear" w:color="auto" w:fill="FFFFFF"/>
        </w:rPr>
        <w:t>más importantes d</w:t>
      </w:r>
      <w:r>
        <w:rPr>
          <w:rFonts w:ascii="Arial" w:hAnsi="Arial" w:cs="Arial"/>
          <w:color w:val="212121"/>
          <w:shd w:val="clear" w:color="auto" w:fill="FFFFFF"/>
        </w:rPr>
        <w:t xml:space="preserve">el Mediterráneo. Situado en el corazón de la provincia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, en el noreste de Marruecos, que se extiende sobre un área de 115 km².</w:t>
      </w:r>
    </w:p>
    <w:p w:rsidR="00157FF0" w:rsidRDefault="00157FF0" w:rsidP="002732F8">
      <w:pPr>
        <w:rPr>
          <w:rFonts w:ascii="Arial" w:hAnsi="Arial" w:cs="Arial"/>
          <w:color w:val="212121"/>
          <w:shd w:val="clear" w:color="auto" w:fill="FFFFFF"/>
        </w:rPr>
      </w:pPr>
    </w:p>
    <w:p w:rsidR="00157FF0" w:rsidRDefault="003A40E9" w:rsidP="00157FF0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Las </w:t>
      </w:r>
      <w:r w:rsidR="00157FF0">
        <w:rPr>
          <w:rFonts w:ascii="Arial" w:hAnsi="Arial" w:cs="Arial"/>
          <w:color w:val="212121"/>
          <w:shd w:val="clear" w:color="auto" w:fill="FFFFFF"/>
        </w:rPr>
        <w:t xml:space="preserve">7 ciudades </w:t>
      </w:r>
      <w:r>
        <w:rPr>
          <w:rFonts w:ascii="Arial" w:hAnsi="Arial" w:cs="Arial"/>
          <w:color w:val="212121"/>
          <w:shd w:val="clear" w:color="auto" w:fill="FFFFFF"/>
        </w:rPr>
        <w:t xml:space="preserve">de </w:t>
      </w:r>
      <w:proofErr w:type="spellStart"/>
      <w:r w:rsidR="00157FF0"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(ver mapa)</w:t>
      </w:r>
    </w:p>
    <w:p w:rsidR="003A40E9" w:rsidRDefault="00157FF0" w:rsidP="003A40E9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• La Ciudad de</w:t>
      </w:r>
      <w:r w:rsidR="00773810">
        <w:rPr>
          <w:rFonts w:ascii="Arial" w:hAnsi="Arial" w:cs="Arial"/>
          <w:color w:val="212121"/>
          <w:shd w:val="clear" w:color="auto" w:fill="FFFFFF"/>
        </w:rPr>
        <w:t xml:space="preserve"> los</w:t>
      </w:r>
      <w:r>
        <w:rPr>
          <w:rFonts w:ascii="Arial" w:hAnsi="Arial" w:cs="Arial"/>
          <w:color w:val="212121"/>
          <w:shd w:val="clear" w:color="auto" w:fill="FFFFFF"/>
        </w:rPr>
        <w:t xml:space="preserve"> Dos Mares </w:t>
      </w:r>
    </w:p>
    <w:p w:rsidR="003A40E9" w:rsidRDefault="00157FF0" w:rsidP="003A40E9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• Huertos</w:t>
      </w:r>
      <w:r w:rsidR="00773810">
        <w:rPr>
          <w:rFonts w:ascii="Arial" w:hAnsi="Arial" w:cs="Arial"/>
          <w:color w:val="212121"/>
          <w:shd w:val="clear" w:color="auto" w:fill="FFFFFF"/>
        </w:rPr>
        <w:t xml:space="preserve"> de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3A40E9" w:rsidRDefault="00773810" w:rsidP="00C71C90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•</w:t>
      </w:r>
      <w:r w:rsidR="00157FF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157FF0"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 w:rsidR="00C71C90">
        <w:rPr>
          <w:rFonts w:ascii="Arial" w:hAnsi="Arial" w:cs="Arial"/>
          <w:color w:val="212121"/>
          <w:shd w:val="clear" w:color="auto" w:fill="FFFFFF"/>
        </w:rPr>
        <w:t xml:space="preserve"> Deporte</w:t>
      </w:r>
      <w:r w:rsidR="00157FF0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3A40E9" w:rsidRDefault="00157FF0" w:rsidP="003A40E9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• La Bahía de flamencos</w:t>
      </w:r>
    </w:p>
    <w:p w:rsidR="003A40E9" w:rsidRDefault="00157FF0" w:rsidP="003A40E9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•</w:t>
      </w:r>
      <w:r w:rsidR="003A40E9">
        <w:rPr>
          <w:rFonts w:ascii="Arial" w:hAnsi="Arial" w:cs="Arial"/>
          <w:color w:val="212121"/>
          <w:shd w:val="clear" w:color="auto" w:fill="FFFFFF"/>
        </w:rPr>
        <w:t>La ciudad de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Atalayoun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3A40E9" w:rsidRDefault="00157FF0" w:rsidP="003A40E9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• Nueva ciudad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157FF0" w:rsidRDefault="00773810" w:rsidP="003A40E9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• El pueblo de los</w:t>
      </w:r>
      <w:r w:rsidR="00157FF0">
        <w:rPr>
          <w:rFonts w:ascii="Arial" w:hAnsi="Arial" w:cs="Arial"/>
          <w:color w:val="212121"/>
          <w:shd w:val="clear" w:color="auto" w:fill="FFFFFF"/>
        </w:rPr>
        <w:t xml:space="preserve"> pescador</w:t>
      </w:r>
      <w:r>
        <w:rPr>
          <w:rFonts w:ascii="Arial" w:hAnsi="Arial" w:cs="Arial"/>
          <w:color w:val="212121"/>
          <w:shd w:val="clear" w:color="auto" w:fill="FFFFFF"/>
        </w:rPr>
        <w:t>es.</w:t>
      </w:r>
    </w:p>
    <w:p w:rsidR="00234DBA" w:rsidRDefault="00234DBA" w:rsidP="003A40E9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La Ciudad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Atalayoun</w:t>
      </w:r>
      <w:proofErr w:type="spellEnd"/>
    </w:p>
    <w:p w:rsidR="00234DBA" w:rsidRDefault="00234DBA" w:rsidP="00FF6C92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Península de aproximadament</w:t>
      </w:r>
      <w:r w:rsidR="00FF6C92">
        <w:rPr>
          <w:rFonts w:ascii="Arial" w:hAnsi="Arial" w:cs="Arial"/>
          <w:color w:val="212121"/>
          <w:shd w:val="clear" w:color="auto" w:fill="FFFFFF"/>
        </w:rPr>
        <w:t>e 152 Ha albergando</w:t>
      </w:r>
      <w:r>
        <w:rPr>
          <w:rFonts w:ascii="Arial" w:hAnsi="Arial" w:cs="Arial"/>
          <w:color w:val="212121"/>
          <w:shd w:val="clear" w:color="auto" w:fill="FFFFFF"/>
        </w:rPr>
        <w:t xml:space="preserve"> un </w:t>
      </w:r>
      <w:r w:rsidR="008073E5">
        <w:rPr>
          <w:rFonts w:ascii="Arial" w:hAnsi="Arial" w:cs="Arial"/>
          <w:color w:val="212121"/>
          <w:shd w:val="clear" w:color="auto" w:fill="FFFFFF"/>
        </w:rPr>
        <w:t>complejo turístico</w:t>
      </w:r>
      <w:r>
        <w:rPr>
          <w:rFonts w:ascii="Arial" w:hAnsi="Arial" w:cs="Arial"/>
          <w:color w:val="212121"/>
          <w:shd w:val="clear" w:color="auto" w:fill="FFFFFF"/>
        </w:rPr>
        <w:t xml:space="preserve"> compuesto de una academia de golf, dos puertos </w:t>
      </w:r>
      <w:r w:rsidR="00FF6C92">
        <w:rPr>
          <w:rFonts w:ascii="Arial" w:hAnsi="Arial" w:cs="Arial"/>
          <w:color w:val="212121"/>
          <w:shd w:val="clear" w:color="auto" w:fill="FFFFFF"/>
        </w:rPr>
        <w:t>deportivos, cuatro hoteles, centros de ocio, apartamentos</w:t>
      </w:r>
      <w:r w:rsidR="008073E5">
        <w:rPr>
          <w:rFonts w:ascii="Arial" w:hAnsi="Arial" w:cs="Arial"/>
          <w:color w:val="212121"/>
          <w:shd w:val="clear" w:color="auto" w:fill="FFFFFF"/>
        </w:rPr>
        <w:t xml:space="preserve"> y</w:t>
      </w:r>
      <w:r>
        <w:rPr>
          <w:rFonts w:ascii="Arial" w:hAnsi="Arial" w:cs="Arial"/>
          <w:color w:val="212121"/>
          <w:shd w:val="clear" w:color="auto" w:fill="FFFFFF"/>
        </w:rPr>
        <w:t xml:space="preserve"> villas.</w:t>
      </w:r>
    </w:p>
    <w:p w:rsidR="00124CD0" w:rsidRDefault="00124CD0" w:rsidP="00FF6C92">
      <w:pPr>
        <w:rPr>
          <w:rFonts w:ascii="Arial" w:hAnsi="Arial" w:cs="Arial"/>
          <w:color w:val="212121"/>
          <w:shd w:val="clear" w:color="auto" w:fill="FFFFFF"/>
        </w:rPr>
      </w:pPr>
      <w:r>
        <w:br/>
      </w:r>
    </w:p>
    <w:p w:rsidR="00124CD0" w:rsidRDefault="00124CD0" w:rsidP="00FF6C92">
      <w:pPr>
        <w:rPr>
          <w:rFonts w:ascii="Arial" w:hAnsi="Arial" w:cs="Arial"/>
          <w:color w:val="212121"/>
          <w:shd w:val="clear" w:color="auto" w:fill="FFFFFF"/>
        </w:rPr>
      </w:pPr>
    </w:p>
    <w:p w:rsidR="00124CD0" w:rsidRDefault="00124CD0" w:rsidP="00295DEA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• La Academia de Golf,</w:t>
      </w:r>
      <w:r w:rsidR="00295DEA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>Construida en el lugar de los antiguos lavabos minerales de hierro, tiene un campo de 9 hoyos y un equipamiento de última generación. Permitiendo a los jugadores a mejorar sus habilidades</w:t>
      </w:r>
    </w:p>
    <w:p w:rsidR="00295DEA" w:rsidRDefault="00295DEA" w:rsidP="00295DEA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•La marina de </w:t>
      </w:r>
      <w:proofErr w:type="spellStart"/>
      <w:proofErr w:type="gramStart"/>
      <w:r>
        <w:rPr>
          <w:rFonts w:ascii="Arial" w:hAnsi="Arial" w:cs="Arial"/>
          <w:color w:val="212121"/>
          <w:shd w:val="clear" w:color="auto" w:fill="FFFFFF"/>
        </w:rPr>
        <w:t>Atalayoun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es un puerto deportivo que puede acomodar a 150 barcos navegantes hasta 16 m de largo. La Marina tiene la posibilidad de acoger unidades excepcionales de hasta 70 m de longitud.</w:t>
      </w:r>
    </w:p>
    <w:p w:rsidR="00785CB3" w:rsidRDefault="00785CB3" w:rsidP="00785CB3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>• El Hotel du Port, establecimiento de 5 * construido en una parcela de 3,75 hectáreas en colaboración con la Oficina Nacional de Ferrocarriles.</w:t>
      </w:r>
    </w:p>
    <w:p w:rsidR="00043255" w:rsidRDefault="00043255" w:rsidP="0082632A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• Entre las actividades de ocio que se ofrecen en la ciudad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Atalayoun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una playa fue acondicionada cerca del edificio de recepción del puerto deportivo. En esta playa ha estado operando una escuela de vela que también ofrece, además de la introducción a la vela, la práctica  de canoa kayak y diversos deportes acuáticos. Una zona deportiva albergando </w:t>
      </w:r>
      <w:r w:rsidR="0082632A">
        <w:rPr>
          <w:rFonts w:ascii="Arial" w:hAnsi="Arial" w:cs="Arial"/>
          <w:color w:val="212121"/>
          <w:shd w:val="clear" w:color="auto" w:fill="FFFFFF"/>
        </w:rPr>
        <w:t>campos de deporte</w:t>
      </w:r>
      <w:r>
        <w:rPr>
          <w:rFonts w:ascii="Arial" w:hAnsi="Arial" w:cs="Arial"/>
          <w:color w:val="212121"/>
          <w:shd w:val="clear" w:color="auto" w:fill="FFFFFF"/>
        </w:rPr>
        <w:t xml:space="preserve">, deportes de playa y actividades acuáticas, </w:t>
      </w:r>
      <w:r w:rsidR="0082632A">
        <w:rPr>
          <w:rFonts w:ascii="Arial" w:hAnsi="Arial" w:cs="Arial"/>
          <w:color w:val="212121"/>
          <w:shd w:val="clear" w:color="auto" w:fill="FFFFFF"/>
        </w:rPr>
        <w:t>que van desde el campo de golf  hasta el</w:t>
      </w:r>
      <w:r>
        <w:rPr>
          <w:rFonts w:ascii="Arial" w:hAnsi="Arial" w:cs="Arial"/>
          <w:color w:val="212121"/>
          <w:shd w:val="clear" w:color="auto" w:fill="FFFFFF"/>
        </w:rPr>
        <w:t xml:space="preserve"> puerto deportivo </w:t>
      </w:r>
      <w:r w:rsidR="0082632A">
        <w:rPr>
          <w:rFonts w:ascii="Arial" w:hAnsi="Arial" w:cs="Arial"/>
          <w:color w:val="212121"/>
          <w:shd w:val="clear" w:color="auto" w:fill="FFFFFF"/>
        </w:rPr>
        <w:t xml:space="preserve">que </w:t>
      </w:r>
      <w:r>
        <w:rPr>
          <w:rFonts w:ascii="Arial" w:hAnsi="Arial" w:cs="Arial"/>
          <w:color w:val="212121"/>
          <w:shd w:val="clear" w:color="auto" w:fill="FFFFFF"/>
        </w:rPr>
        <w:t xml:space="preserve">está </w:t>
      </w:r>
      <w:r w:rsidR="0082632A">
        <w:rPr>
          <w:rFonts w:ascii="Arial" w:hAnsi="Arial" w:cs="Arial"/>
          <w:color w:val="212121"/>
          <w:shd w:val="clear" w:color="auto" w:fill="FFFFFF"/>
        </w:rPr>
        <w:t>en curso de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2632A">
        <w:rPr>
          <w:rFonts w:ascii="Arial" w:hAnsi="Arial" w:cs="Arial"/>
          <w:color w:val="212121"/>
          <w:shd w:val="clear" w:color="auto" w:fill="FFFFFF"/>
        </w:rPr>
        <w:t>realización.</w:t>
      </w:r>
    </w:p>
    <w:p w:rsidR="008D38C2" w:rsidRDefault="008D38C2" w:rsidP="008D38C2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• El componente residencial de la Ciudad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Atalayoun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ya ha entregado el Programa de Residencias de Golf, con 145 viviendas que van desde T3 a T5. </w:t>
      </w:r>
    </w:p>
    <w:p w:rsidR="0082632A" w:rsidRDefault="008D38C2" w:rsidP="0082632A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Otros programas, tal como las residencias de la Colina, Villas de la </w:t>
      </w:r>
      <w:r w:rsidR="00F7178D">
        <w:rPr>
          <w:rFonts w:ascii="Arial" w:hAnsi="Arial" w:cs="Arial"/>
          <w:color w:val="212121"/>
          <w:shd w:val="clear" w:color="auto" w:fill="FFFFFF"/>
        </w:rPr>
        <w:t>bahía</w:t>
      </w:r>
      <w:r>
        <w:rPr>
          <w:rFonts w:ascii="Arial" w:hAnsi="Arial" w:cs="Arial"/>
          <w:color w:val="212121"/>
          <w:shd w:val="clear" w:color="auto" w:fill="FFFFFF"/>
        </w:rPr>
        <w:t xml:space="preserve"> y villas en madera de pino están en curso de </w:t>
      </w:r>
      <w:r w:rsidR="00F7178D">
        <w:rPr>
          <w:rFonts w:ascii="Arial" w:hAnsi="Arial" w:cs="Arial"/>
          <w:color w:val="212121"/>
          <w:shd w:val="clear" w:color="auto" w:fill="FFFFFF"/>
        </w:rPr>
        <w:t>realización</w:t>
      </w:r>
      <w:r>
        <w:rPr>
          <w:rFonts w:ascii="Arial" w:hAnsi="Arial" w:cs="Arial"/>
          <w:color w:val="212121"/>
          <w:shd w:val="clear" w:color="auto" w:fill="FFFFFF"/>
        </w:rPr>
        <w:t>.</w:t>
      </w:r>
    </w:p>
    <w:p w:rsidR="00B67019" w:rsidRDefault="00B67019" w:rsidP="0082632A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>NUESTROS OBJETIVOS  </w:t>
      </w:r>
    </w:p>
    <w:p w:rsidR="00B67019" w:rsidRDefault="00B67019" w:rsidP="0082632A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- Posicionamiento como actor del desarrollo sostenible en la región oriental  </w:t>
      </w:r>
    </w:p>
    <w:p w:rsidR="00B67019" w:rsidRDefault="00B67019" w:rsidP="0082632A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- Creación de un futuro destino turístico en el Mediterráneo   </w:t>
      </w:r>
    </w:p>
    <w:p w:rsidR="00F7178D" w:rsidRDefault="00B67019" w:rsidP="00B67019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- Participación en el renacimiento económico y social de la región de la ciudad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2B44E5" w:rsidRDefault="002B44E5" w:rsidP="00B67019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>NUESTROS  LOGROS  </w:t>
      </w:r>
    </w:p>
    <w:p w:rsidR="002B44E5" w:rsidRDefault="002B44E5" w:rsidP="00E405A2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• Parque </w:t>
      </w:r>
      <w:r w:rsidR="00E405A2">
        <w:rPr>
          <w:rFonts w:ascii="Arial" w:hAnsi="Arial" w:cs="Arial"/>
          <w:color w:val="212121"/>
          <w:shd w:val="clear" w:color="auto" w:fill="FFFFFF"/>
        </w:rPr>
        <w:t>ornitológico</w:t>
      </w:r>
      <w:r>
        <w:rPr>
          <w:rFonts w:ascii="Arial" w:hAnsi="Arial" w:cs="Arial"/>
          <w:color w:val="212121"/>
          <w:shd w:val="clear" w:color="auto" w:fill="FFFFFF"/>
        </w:rPr>
        <w:t xml:space="preserve">: Reconstrucción de los hábitats naturales de aves migratorias y la infraestructura turística en el lugar de las antiguas cuencas de aguas residuales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 </w:t>
      </w:r>
    </w:p>
    <w:p w:rsidR="00E405A2" w:rsidRDefault="002B44E5" w:rsidP="002B44E5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• Vía de circunvalación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Taouima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: Regulación de flujo de tráfico dentro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diversificación de las entradas de la ciudad      </w:t>
      </w:r>
    </w:p>
    <w:p w:rsidR="00E405A2" w:rsidRDefault="002B44E5" w:rsidP="002B44E5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• Remediación del área: El reciclaje y la reutilización de las aguas residuales y los materiales, la mejora y renovación de las aguas de la laguna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Marchica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recogida y separación de </w:t>
      </w:r>
      <w:r w:rsidR="00E405A2">
        <w:rPr>
          <w:rFonts w:ascii="Arial" w:hAnsi="Arial" w:cs="Arial"/>
          <w:color w:val="212121"/>
          <w:shd w:val="clear" w:color="auto" w:fill="FFFFFF"/>
        </w:rPr>
        <w:t>residuos...</w:t>
      </w:r>
      <w:r>
        <w:rPr>
          <w:rFonts w:ascii="Arial" w:hAnsi="Arial" w:cs="Arial"/>
          <w:color w:val="212121"/>
          <w:shd w:val="clear" w:color="auto" w:fill="FFFFFF"/>
        </w:rPr>
        <w:t xml:space="preserve">  </w:t>
      </w:r>
    </w:p>
    <w:p w:rsidR="00E405A2" w:rsidRDefault="002B44E5" w:rsidP="00E405A2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lastRenderedPageBreak/>
        <w:t xml:space="preserve"> • </w:t>
      </w:r>
      <w:r w:rsidR="00E405A2">
        <w:rPr>
          <w:rFonts w:ascii="Arial" w:hAnsi="Arial" w:cs="Arial"/>
          <w:color w:val="212121"/>
          <w:shd w:val="clear" w:color="auto" w:fill="FFFFFF"/>
        </w:rPr>
        <w:t>Playa a</w:t>
      </w:r>
      <w:r>
        <w:rPr>
          <w:rFonts w:ascii="Arial" w:hAnsi="Arial" w:cs="Arial"/>
          <w:color w:val="212121"/>
          <w:shd w:val="clear" w:color="auto" w:fill="FFFFFF"/>
        </w:rPr>
        <w:t xml:space="preserve">rtificial: </w:t>
      </w:r>
      <w:r w:rsidR="00E405A2">
        <w:rPr>
          <w:rFonts w:ascii="Arial" w:hAnsi="Arial" w:cs="Arial"/>
          <w:color w:val="212121"/>
          <w:shd w:val="clear" w:color="auto" w:fill="FFFFFF"/>
        </w:rPr>
        <w:t>Remediación</w:t>
      </w:r>
      <w:r>
        <w:rPr>
          <w:rFonts w:ascii="Arial" w:hAnsi="Arial" w:cs="Arial"/>
          <w:color w:val="212121"/>
          <w:shd w:val="clear" w:color="auto" w:fill="FFFFFF"/>
        </w:rPr>
        <w:t xml:space="preserve"> de la zona deteriorada por la presencia de algas y</w:t>
      </w:r>
      <w:r w:rsidR="00E405A2">
        <w:rPr>
          <w:rFonts w:ascii="Arial" w:hAnsi="Arial" w:cs="Arial"/>
          <w:color w:val="212121"/>
          <w:shd w:val="clear" w:color="auto" w:fill="FFFFFF"/>
        </w:rPr>
        <w:t xml:space="preserve"> fango</w:t>
      </w:r>
      <w:r>
        <w:rPr>
          <w:rFonts w:ascii="Arial" w:hAnsi="Arial" w:cs="Arial"/>
          <w:color w:val="212121"/>
          <w:shd w:val="clear" w:color="auto" w:fill="FFFFFF"/>
        </w:rPr>
        <w:t xml:space="preserve"> a través de</w:t>
      </w:r>
      <w:r w:rsidR="00E405A2">
        <w:rPr>
          <w:rFonts w:ascii="Arial" w:hAnsi="Arial" w:cs="Arial"/>
          <w:color w:val="212121"/>
          <w:shd w:val="clear" w:color="auto" w:fill="FFFFFF"/>
        </w:rPr>
        <w:t>l aporte de</w:t>
      </w:r>
      <w:r>
        <w:rPr>
          <w:rFonts w:ascii="Arial" w:hAnsi="Arial" w:cs="Arial"/>
          <w:color w:val="212121"/>
          <w:shd w:val="clear" w:color="auto" w:fill="FFFFFF"/>
        </w:rPr>
        <w:t xml:space="preserve"> la arena, elemento</w:t>
      </w:r>
      <w:r w:rsidR="00E405A2">
        <w:rPr>
          <w:rFonts w:ascii="Arial" w:hAnsi="Arial" w:cs="Arial"/>
          <w:color w:val="212121"/>
          <w:shd w:val="clear" w:color="auto" w:fill="FFFFFF"/>
        </w:rPr>
        <w:t>s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E405A2">
        <w:rPr>
          <w:rFonts w:ascii="Arial" w:hAnsi="Arial" w:cs="Arial"/>
          <w:color w:val="212121"/>
          <w:shd w:val="clear" w:color="auto" w:fill="FFFFFF"/>
        </w:rPr>
        <w:t xml:space="preserve">filtrantes de la elevación de </w:t>
      </w:r>
      <w:r>
        <w:rPr>
          <w:rFonts w:ascii="Arial" w:hAnsi="Arial" w:cs="Arial"/>
          <w:color w:val="212121"/>
          <w:shd w:val="clear" w:color="auto" w:fill="FFFFFF"/>
        </w:rPr>
        <w:t>los minerales a la superficie.  </w:t>
      </w:r>
    </w:p>
    <w:p w:rsidR="00E405A2" w:rsidRDefault="002B44E5" w:rsidP="00B94A8A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• Academia de Golf: </w:t>
      </w:r>
      <w:r w:rsidR="00B94A8A">
        <w:rPr>
          <w:rFonts w:ascii="Arial" w:hAnsi="Arial" w:cs="Arial"/>
          <w:color w:val="212121"/>
          <w:shd w:val="clear" w:color="auto" w:fill="FFFFFF"/>
        </w:rPr>
        <w:t>realizada</w:t>
      </w:r>
      <w:r w:rsidR="009A4229">
        <w:rPr>
          <w:rFonts w:ascii="Arial" w:hAnsi="Arial" w:cs="Arial"/>
          <w:color w:val="212121"/>
          <w:shd w:val="clear" w:color="auto" w:fill="FFFFFF"/>
        </w:rPr>
        <w:t xml:space="preserve"> sobre terrenos de</w:t>
      </w:r>
      <w:r>
        <w:rPr>
          <w:rFonts w:ascii="Arial" w:hAnsi="Arial" w:cs="Arial"/>
          <w:color w:val="212121"/>
          <w:shd w:val="clear" w:color="auto" w:fill="FFFFFF"/>
        </w:rPr>
        <w:t xml:space="preserve"> la laguna por los materiales de lavado de mineral de hierro, e</w:t>
      </w:r>
      <w:r w:rsidR="009A4229">
        <w:rPr>
          <w:rFonts w:ascii="Arial" w:hAnsi="Arial" w:cs="Arial"/>
          <w:color w:val="212121"/>
          <w:shd w:val="clear" w:color="auto" w:fill="FFFFFF"/>
        </w:rPr>
        <w:t>sta zona</w:t>
      </w:r>
      <w:r>
        <w:rPr>
          <w:rFonts w:ascii="Arial" w:hAnsi="Arial" w:cs="Arial"/>
          <w:color w:val="212121"/>
          <w:shd w:val="clear" w:color="auto" w:fill="FFFFFF"/>
        </w:rPr>
        <w:t xml:space="preserve"> de 12 hectáreas</w:t>
      </w:r>
      <w:r w:rsidR="00B94A8A">
        <w:rPr>
          <w:rFonts w:ascii="Arial" w:hAnsi="Arial" w:cs="Arial"/>
          <w:color w:val="212121"/>
          <w:shd w:val="clear" w:color="auto" w:fill="FFFFFF"/>
        </w:rPr>
        <w:t xml:space="preserve"> es una </w:t>
      </w:r>
      <w:r>
        <w:rPr>
          <w:rFonts w:ascii="Arial" w:hAnsi="Arial" w:cs="Arial"/>
          <w:color w:val="212121"/>
          <w:shd w:val="clear" w:color="auto" w:fill="FFFFFF"/>
        </w:rPr>
        <w:t xml:space="preserve"> infraestructura de alojamiento </w:t>
      </w:r>
      <w:r w:rsidR="00B94A8A">
        <w:rPr>
          <w:rFonts w:ascii="Arial" w:hAnsi="Arial" w:cs="Arial"/>
          <w:color w:val="212121"/>
          <w:shd w:val="clear" w:color="auto" w:fill="FFFFFF"/>
        </w:rPr>
        <w:t xml:space="preserve">de </w:t>
      </w:r>
      <w:r>
        <w:rPr>
          <w:rFonts w:ascii="Arial" w:hAnsi="Arial" w:cs="Arial"/>
          <w:color w:val="212121"/>
          <w:shd w:val="clear" w:color="auto" w:fill="FFFFFF"/>
        </w:rPr>
        <w:t>instalaciones de aprendizaje y de desarrollo para los fans de la pequeña bola blanca.  </w:t>
      </w:r>
    </w:p>
    <w:p w:rsidR="003634D4" w:rsidRDefault="002B44E5" w:rsidP="007A7C44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• Reurbanización de la cornisa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: Creación de espacios verdes, carriles bici, zonas para caminar, movimientos de tierra, obras de alumbrado público, áreas de juegos infantiles, </w:t>
      </w:r>
      <w:r w:rsidR="007A7C44">
        <w:rPr>
          <w:rFonts w:ascii="Arial" w:hAnsi="Arial" w:cs="Arial"/>
          <w:color w:val="212121"/>
          <w:shd w:val="clear" w:color="auto" w:fill="FFFFFF"/>
        </w:rPr>
        <w:t>campos  deportivos cercano</w:t>
      </w:r>
      <w:r>
        <w:rPr>
          <w:rFonts w:ascii="Arial" w:hAnsi="Arial" w:cs="Arial"/>
          <w:color w:val="212121"/>
          <w:shd w:val="clear" w:color="auto" w:fill="FFFFFF"/>
        </w:rPr>
        <w:t xml:space="preserve">s, aparcamientos </w:t>
      </w:r>
      <w:r w:rsidR="007A7C44">
        <w:rPr>
          <w:rFonts w:ascii="Arial" w:hAnsi="Arial" w:cs="Arial"/>
          <w:color w:val="212121"/>
          <w:shd w:val="clear" w:color="auto" w:fill="FFFFFF"/>
        </w:rPr>
        <w:t>.</w:t>
      </w:r>
      <w:r>
        <w:rPr>
          <w:rFonts w:ascii="Arial" w:hAnsi="Arial" w:cs="Arial"/>
          <w:color w:val="212121"/>
          <w:shd w:val="clear" w:color="auto" w:fill="FFFFFF"/>
        </w:rPr>
        <w:t xml:space="preserve">  </w:t>
      </w:r>
    </w:p>
    <w:p w:rsidR="002B44E5" w:rsidRPr="00B67019" w:rsidRDefault="002B44E5" w:rsidP="003634D4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Transformamos </w:t>
      </w:r>
      <w:r w:rsidR="003634D4">
        <w:rPr>
          <w:rFonts w:ascii="Arial" w:hAnsi="Arial" w:cs="Arial"/>
          <w:color w:val="212121"/>
          <w:shd w:val="clear" w:color="auto" w:fill="FFFFFF"/>
        </w:rPr>
        <w:t xml:space="preserve">la </w:t>
      </w:r>
      <w:r>
        <w:rPr>
          <w:rFonts w:ascii="Arial" w:hAnsi="Arial" w:cs="Arial"/>
          <w:color w:val="212121"/>
          <w:shd w:val="clear" w:color="auto" w:fill="FFFFFF"/>
        </w:rPr>
        <w:t>molestia</w:t>
      </w:r>
      <w:r w:rsidR="003634D4">
        <w:rPr>
          <w:rFonts w:ascii="Arial" w:hAnsi="Arial" w:cs="Arial"/>
          <w:color w:val="212121"/>
          <w:shd w:val="clear" w:color="auto" w:fill="FFFFFF"/>
        </w:rPr>
        <w:t xml:space="preserve"> en placer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!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''</w:t>
      </w:r>
    </w:p>
    <w:sectPr w:rsidR="002B44E5" w:rsidRPr="00B67019" w:rsidSect="006E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20D"/>
    <w:rsid w:val="000004F8"/>
    <w:rsid w:val="00043255"/>
    <w:rsid w:val="000E192A"/>
    <w:rsid w:val="00124CD0"/>
    <w:rsid w:val="00157FF0"/>
    <w:rsid w:val="00234DBA"/>
    <w:rsid w:val="002732F8"/>
    <w:rsid w:val="00291CF4"/>
    <w:rsid w:val="00295DEA"/>
    <w:rsid w:val="002B44E5"/>
    <w:rsid w:val="003634D4"/>
    <w:rsid w:val="003A40E9"/>
    <w:rsid w:val="003C6990"/>
    <w:rsid w:val="003E057D"/>
    <w:rsid w:val="003E06E9"/>
    <w:rsid w:val="00524278"/>
    <w:rsid w:val="00563B26"/>
    <w:rsid w:val="005B6E2D"/>
    <w:rsid w:val="005D720D"/>
    <w:rsid w:val="006E1D5E"/>
    <w:rsid w:val="00741277"/>
    <w:rsid w:val="00773810"/>
    <w:rsid w:val="00785CB3"/>
    <w:rsid w:val="007A7C44"/>
    <w:rsid w:val="007F298A"/>
    <w:rsid w:val="008073E5"/>
    <w:rsid w:val="0082632A"/>
    <w:rsid w:val="0084685F"/>
    <w:rsid w:val="008D38C2"/>
    <w:rsid w:val="009A4229"/>
    <w:rsid w:val="00A87AA6"/>
    <w:rsid w:val="00A87C10"/>
    <w:rsid w:val="00B67019"/>
    <w:rsid w:val="00B94A8A"/>
    <w:rsid w:val="00C71C90"/>
    <w:rsid w:val="00DD5E94"/>
    <w:rsid w:val="00E405A2"/>
    <w:rsid w:val="00F7178D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5E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raja</cp:lastModifiedBy>
  <cp:revision>2</cp:revision>
  <dcterms:created xsi:type="dcterms:W3CDTF">2017-07-09T22:57:00Z</dcterms:created>
  <dcterms:modified xsi:type="dcterms:W3CDTF">2017-07-09T22:57:00Z</dcterms:modified>
</cp:coreProperties>
</file>